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413" w:rsidRDefault="000C7413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Pr="004C53A7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4C53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О плане нормотворческой деятельности Думы </w:t>
      </w:r>
    </w:p>
    <w:p w:rsidR="00C46039" w:rsidRPr="00C46039" w:rsidRDefault="00C46039" w:rsidP="004C53A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городского округа Тольятти на </w:t>
      </w:r>
      <w:r w:rsidR="005B6086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="005B6086">
        <w:rPr>
          <w:rFonts w:ascii="Times New Roman" w:hAnsi="Times New Roman" w:cs="Times New Roman"/>
          <w:b/>
          <w:bCs/>
          <w:sz w:val="28"/>
          <w:szCs w:val="28"/>
        </w:rPr>
        <w:t xml:space="preserve"> квартал 2015</w:t>
      </w:r>
      <w:r w:rsidRPr="00C46039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</w:p>
    <w:p w:rsidR="00C46039" w:rsidRDefault="00C46039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C53A7" w:rsidRPr="00C46039" w:rsidRDefault="004C53A7" w:rsidP="004C53A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4C53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039" w:rsidRPr="00C46039" w:rsidRDefault="00C46039" w:rsidP="004C53A7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Рассмотрев во втором чтении проект плана нормотворческой деятельности Думы городского округа Тольятти на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46039">
        <w:rPr>
          <w:rFonts w:ascii="Times New Roman" w:hAnsi="Times New Roman" w:cs="Times New Roman"/>
          <w:sz w:val="28"/>
          <w:szCs w:val="28"/>
        </w:rPr>
        <w:t xml:space="preserve"> года, Дума</w:t>
      </w:r>
    </w:p>
    <w:p w:rsidR="004C53A7" w:rsidRPr="004C53A7" w:rsidRDefault="004C53A7" w:rsidP="004C53A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46039" w:rsidRPr="00C46039" w:rsidRDefault="00C46039" w:rsidP="004C53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РЕШИЛА:</w:t>
      </w:r>
    </w:p>
    <w:p w:rsidR="00C46039" w:rsidRPr="004C53A7" w:rsidRDefault="00C46039" w:rsidP="004C53A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:rsidR="00C46039" w:rsidRPr="00C46039" w:rsidRDefault="00C46039" w:rsidP="004C53A7">
      <w:pPr>
        <w:numPr>
          <w:ilvl w:val="0"/>
          <w:numId w:val="2"/>
        </w:numPr>
        <w:tabs>
          <w:tab w:val="clear" w:pos="1429"/>
          <w:tab w:val="num" w:pos="1134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 xml:space="preserve">Утвердить план нормотворческой деятельности Думы городского округа Тольятти на </w:t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46039">
        <w:rPr>
          <w:rFonts w:ascii="Times New Roman" w:hAnsi="Times New Roman" w:cs="Times New Roman"/>
          <w:sz w:val="28"/>
          <w:szCs w:val="28"/>
        </w:rPr>
        <w:t xml:space="preserve"> квартал 201</w:t>
      </w:r>
      <w:r w:rsidR="003D0E44">
        <w:rPr>
          <w:rFonts w:ascii="Times New Roman" w:hAnsi="Times New Roman" w:cs="Times New Roman"/>
          <w:sz w:val="28"/>
          <w:szCs w:val="28"/>
        </w:rPr>
        <w:t>5 года согласно приложению</w:t>
      </w:r>
      <w:r w:rsidR="003D0E44" w:rsidRPr="003D0E44">
        <w:rPr>
          <w:rFonts w:ascii="Times New Roman" w:hAnsi="Times New Roman" w:cs="Times New Roman"/>
          <w:sz w:val="28"/>
          <w:szCs w:val="28"/>
        </w:rPr>
        <w:t>.</w:t>
      </w:r>
    </w:p>
    <w:p w:rsidR="00C46039" w:rsidRPr="00C46039" w:rsidRDefault="00C46039" w:rsidP="004C53A7">
      <w:pPr>
        <w:tabs>
          <w:tab w:val="left" w:pos="93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2. Контроль за выполнением настоящего решения возложить на председателя Думы (Микель Д.Б.).</w:t>
      </w:r>
    </w:p>
    <w:p w:rsidR="00C46039" w:rsidRPr="00C46039" w:rsidRDefault="00C46039" w:rsidP="004C53A7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Default="000C7413" w:rsidP="004C53A7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3A7" w:rsidRPr="00C46039" w:rsidRDefault="004C53A7" w:rsidP="004C53A7">
      <w:pPr>
        <w:tabs>
          <w:tab w:val="left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413" w:rsidRPr="00C46039" w:rsidRDefault="000C7413" w:rsidP="004C53A7">
      <w:pPr>
        <w:tabs>
          <w:tab w:val="left" w:pos="-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46039">
        <w:rPr>
          <w:rFonts w:ascii="Times New Roman" w:hAnsi="Times New Roman" w:cs="Times New Roman"/>
          <w:sz w:val="28"/>
          <w:szCs w:val="28"/>
        </w:rPr>
        <w:t>Мэр</w:t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</w:rPr>
        <w:tab/>
      </w:r>
      <w:r w:rsidRPr="00C46039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C46039">
        <w:rPr>
          <w:rFonts w:ascii="Times New Roman" w:hAnsi="Times New Roman" w:cs="Times New Roman"/>
          <w:sz w:val="28"/>
          <w:szCs w:val="28"/>
        </w:rPr>
        <w:t>.И.Андреев</w:t>
      </w:r>
    </w:p>
    <w:p w:rsidR="000C7413" w:rsidRPr="00C46039" w:rsidRDefault="000C7413" w:rsidP="004C53A7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Default="000C7413" w:rsidP="004C53A7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4C53A7" w:rsidRPr="00C46039" w:rsidRDefault="004C53A7" w:rsidP="004C53A7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0C7413" w:rsidRPr="00C46039" w:rsidRDefault="000C7413" w:rsidP="004C53A7">
      <w:pPr>
        <w:tabs>
          <w:tab w:val="left" w:pos="-3686"/>
        </w:tabs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C46039">
        <w:rPr>
          <w:rFonts w:ascii="Times New Roman" w:hAnsi="Times New Roman" w:cs="Times New Roman"/>
          <w:iCs/>
          <w:sz w:val="28"/>
          <w:szCs w:val="28"/>
        </w:rPr>
        <w:t>Председатель Думы</w:t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C46039">
        <w:rPr>
          <w:rFonts w:ascii="Times New Roman" w:hAnsi="Times New Roman" w:cs="Times New Roman"/>
          <w:iCs/>
          <w:sz w:val="28"/>
          <w:szCs w:val="28"/>
        </w:rPr>
        <w:tab/>
      </w:r>
      <w:r w:rsidRPr="00C46039">
        <w:rPr>
          <w:rFonts w:ascii="Times New Roman" w:hAnsi="Times New Roman" w:cs="Times New Roman"/>
          <w:iCs/>
          <w:sz w:val="28"/>
          <w:szCs w:val="28"/>
        </w:rPr>
        <w:tab/>
      </w:r>
      <w:r w:rsidR="004C53A7">
        <w:rPr>
          <w:rFonts w:ascii="Times New Roman" w:hAnsi="Times New Roman" w:cs="Times New Roman"/>
          <w:iCs/>
          <w:sz w:val="28"/>
          <w:szCs w:val="28"/>
        </w:rPr>
        <w:t xml:space="preserve">  </w:t>
      </w:r>
      <w:r w:rsidRPr="00C46039">
        <w:rPr>
          <w:rFonts w:ascii="Times New Roman" w:hAnsi="Times New Roman" w:cs="Times New Roman"/>
          <w:iCs/>
          <w:sz w:val="28"/>
          <w:szCs w:val="28"/>
        </w:rPr>
        <w:t>Д.Б.Микель</w:t>
      </w:r>
    </w:p>
    <w:p w:rsidR="000C7413" w:rsidRPr="00C46039" w:rsidRDefault="000C7413" w:rsidP="004C53A7">
      <w:pPr>
        <w:tabs>
          <w:tab w:val="left" w:pos="-3686"/>
        </w:tabs>
        <w:spacing w:after="0" w:line="240" w:lineRule="auto"/>
        <w:ind w:firstLine="709"/>
        <w:rPr>
          <w:rFonts w:ascii="Times New Roman" w:hAnsi="Times New Roman" w:cs="Times New Roman"/>
          <w:i/>
          <w:iCs/>
          <w:sz w:val="28"/>
          <w:szCs w:val="28"/>
        </w:rPr>
      </w:pPr>
    </w:p>
    <w:p w:rsidR="004C53A7" w:rsidRDefault="004C53A7" w:rsidP="00CF5D71">
      <w:pPr>
        <w:spacing w:after="0" w:line="240" w:lineRule="auto"/>
        <w:ind w:left="6095" w:hanging="425"/>
        <w:jc w:val="center"/>
        <w:rPr>
          <w:rFonts w:ascii="Times New Roman" w:hAnsi="Times New Roman" w:cs="Times New Roman"/>
          <w:sz w:val="26"/>
          <w:szCs w:val="26"/>
        </w:rPr>
        <w:sectPr w:rsidR="004C53A7" w:rsidSect="00CE5F23">
          <w:headerReference w:type="default" r:id="rId7"/>
          <w:headerReference w:type="firs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B837EC" w:rsidRPr="004C53A7" w:rsidRDefault="00B837EC" w:rsidP="004C53A7">
      <w:pPr>
        <w:tabs>
          <w:tab w:val="left" w:pos="5812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53A7">
        <w:rPr>
          <w:rFonts w:ascii="Times New Roman" w:eastAsia="Times New Roman" w:hAnsi="Times New Roman" w:cs="Times New Roman"/>
          <w:sz w:val="26"/>
          <w:szCs w:val="26"/>
        </w:rPr>
        <w:lastRenderedPageBreak/>
        <w:t>Приложение</w:t>
      </w:r>
    </w:p>
    <w:p w:rsidR="00B837EC" w:rsidRPr="004C53A7" w:rsidRDefault="00B837EC" w:rsidP="004C53A7">
      <w:pPr>
        <w:tabs>
          <w:tab w:val="left" w:pos="5812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53A7">
        <w:rPr>
          <w:rFonts w:ascii="Times New Roman" w:eastAsia="Times New Roman" w:hAnsi="Times New Roman" w:cs="Times New Roman"/>
          <w:sz w:val="26"/>
          <w:szCs w:val="26"/>
        </w:rPr>
        <w:t>к решению Думы</w:t>
      </w:r>
    </w:p>
    <w:p w:rsidR="00B837EC" w:rsidRPr="004C53A7" w:rsidRDefault="00C80FA2" w:rsidP="004C53A7">
      <w:pPr>
        <w:tabs>
          <w:tab w:val="left" w:pos="5812"/>
        </w:tabs>
        <w:spacing w:after="0" w:line="240" w:lineRule="auto"/>
        <w:ind w:left="581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C53A7">
        <w:rPr>
          <w:rFonts w:ascii="Times New Roman" w:eastAsia="Times New Roman" w:hAnsi="Times New Roman" w:cs="Times New Roman"/>
          <w:sz w:val="26"/>
          <w:szCs w:val="26"/>
        </w:rPr>
        <w:t>от 24</w:t>
      </w:r>
      <w:r w:rsidR="00924B76">
        <w:rPr>
          <w:rFonts w:ascii="Times New Roman" w:eastAsia="Times New Roman" w:hAnsi="Times New Roman" w:cs="Times New Roman"/>
          <w:sz w:val="26"/>
          <w:szCs w:val="26"/>
        </w:rPr>
        <w:t xml:space="preserve"> декабря 2014 года № 569</w:t>
      </w:r>
    </w:p>
    <w:p w:rsidR="00B837EC" w:rsidRPr="00D13ACE" w:rsidRDefault="00B837EC" w:rsidP="00B837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024B0" w:rsidRPr="00D13ACE" w:rsidRDefault="00E024B0" w:rsidP="00B837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B837EC" w:rsidRPr="004C53A7" w:rsidRDefault="00B837EC" w:rsidP="00B837EC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53A7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</w:p>
    <w:p w:rsidR="00B837EC" w:rsidRDefault="00B837EC" w:rsidP="00D13A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5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НОРМОТВОРЧЕСКОЙ ДЕЯТЕЛЬНОСТИ ДУМЫ </w:t>
      </w:r>
      <w:r w:rsidRPr="004C53A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ГОРОДСКОГО ОКРУГА ТОЛЬЯТТИ НА </w:t>
      </w:r>
      <w:r w:rsidRPr="004C53A7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</w:t>
      </w:r>
      <w:r w:rsidRPr="004C53A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КВАРТАЛ 2015 ГОДА</w:t>
      </w:r>
    </w:p>
    <w:p w:rsidR="00D13ACE" w:rsidRDefault="00D13ACE" w:rsidP="00D13A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p w:rsidR="00C418E1" w:rsidRPr="00D13ACE" w:rsidRDefault="00C418E1" w:rsidP="00D13AC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6"/>
          <w:szCs w:val="6"/>
        </w:rPr>
      </w:pPr>
    </w:p>
    <w:tbl>
      <w:tblPr>
        <w:tblW w:w="9930" w:type="dxa"/>
        <w:tblInd w:w="-34" w:type="dxa"/>
        <w:tblLayout w:type="fixed"/>
        <w:tblLook w:val="04A0"/>
      </w:tblPr>
      <w:tblGrid>
        <w:gridCol w:w="1136"/>
        <w:gridCol w:w="4680"/>
        <w:gridCol w:w="1839"/>
        <w:gridCol w:w="2275"/>
      </w:tblGrid>
      <w:tr w:rsidR="00B837EC" w:rsidRPr="002458C0" w:rsidTr="004719DE">
        <w:trPr>
          <w:tblHeader/>
        </w:trPr>
        <w:tc>
          <w:tcPr>
            <w:tcW w:w="1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Дата</w:t>
            </w:r>
          </w:p>
          <w:p w:rsidR="00B837EC" w:rsidRPr="004C53A7" w:rsidRDefault="00B837EC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проведения заседаний</w:t>
            </w:r>
          </w:p>
          <w:p w:rsidR="00B837EC" w:rsidRPr="004C53A7" w:rsidRDefault="00B837EC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Думы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Наименование вопроса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Ответственный</w:t>
            </w:r>
          </w:p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за подготовку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Основание</w:t>
            </w:r>
          </w:p>
          <w:p w:rsidR="00B837EC" w:rsidRPr="004C53A7" w:rsidRDefault="00B837E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</w:pPr>
            <w:r w:rsidRPr="004C53A7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en-US"/>
              </w:rPr>
              <w:t>для включения в план</w:t>
            </w:r>
          </w:p>
        </w:tc>
      </w:tr>
      <w:tr w:rsidR="00440841" w:rsidRPr="00905FC3" w:rsidTr="004719DE">
        <w:trPr>
          <w:trHeight w:val="42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40841" w:rsidRPr="00360135" w:rsidRDefault="00440841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en-US"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en-US" w:eastAsia="en-US"/>
              </w:rPr>
              <w:t>21.01.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841" w:rsidRPr="00905FC3" w:rsidRDefault="00440841" w:rsidP="0047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1. О внесении изменений в Положение о наградах и поощрениях Думы городского округа Тольятти, утвержденное решением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Думы городского округа Тольятти</w:t>
            </w:r>
            <w:r w:rsidRPr="004F2318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от 9 апреля 2014 года № 255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841" w:rsidRPr="00905FC3" w:rsidRDefault="00440841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40841" w:rsidRPr="000608A6" w:rsidRDefault="00440841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Решение п/к по местному самоуправлению и взаимодействию с общественными и некоммерческими организациями от 09.12.2014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>№ 111</w:t>
            </w:r>
          </w:p>
        </w:tc>
      </w:tr>
      <w:tr w:rsidR="00440841" w:rsidRPr="00905FC3" w:rsidTr="008972ED">
        <w:trPr>
          <w:trHeight w:val="42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841" w:rsidRPr="00556B14" w:rsidRDefault="00440841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0841" w:rsidRPr="00440841" w:rsidRDefault="00440841" w:rsidP="00556B14">
            <w:pPr>
              <w:pStyle w:val="a9"/>
              <w:numPr>
                <w:ilvl w:val="0"/>
                <w:numId w:val="2"/>
              </w:numPr>
              <w:tabs>
                <w:tab w:val="clear" w:pos="1429"/>
                <w:tab w:val="num" w:pos="32"/>
                <w:tab w:val="left" w:pos="316"/>
              </w:tabs>
              <w:spacing w:after="0" w:line="240" w:lineRule="auto"/>
              <w:ind w:left="32" w:firstLine="0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О внесении изменений в Положение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>о присвоении наименования (переименовании) улицам, площадям, иным территориям проживания граждан, остановкам общественного транспорта в городском округе Тольятти, утвержденное решением Думы городского округа Тольятти от 9 июля 2014 года № 379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41" w:rsidRPr="00905FC3" w:rsidRDefault="00440841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0841" w:rsidRPr="00905FC3" w:rsidRDefault="00440841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440841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Решение п/к по местному самоуправлению и взаимодействию с общественными и некоммерчес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кими орга</w:t>
            </w:r>
            <w:r w:rsidR="0048250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низациями от 23.12.2014 </w:t>
            </w:r>
            <w:r w:rsidR="0048250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 xml:space="preserve">№ </w:t>
            </w:r>
            <w:r w:rsidR="00E024B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116</w:t>
            </w:r>
          </w:p>
        </w:tc>
      </w:tr>
      <w:tr w:rsidR="000F1EDC" w:rsidRPr="00905FC3" w:rsidTr="004719DE">
        <w:trPr>
          <w:trHeight w:val="420"/>
        </w:trPr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F1EDC" w:rsidRPr="00905FC3" w:rsidRDefault="000F1ED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04.02.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EDC" w:rsidRPr="00905FC3" w:rsidRDefault="000F1EDC" w:rsidP="0047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E0744F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1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. О внесении изменений в Устав городского округа Тольятти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EDC" w:rsidRPr="00905FC3" w:rsidRDefault="000F1EDC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F1EDC" w:rsidRPr="00905FC3" w:rsidRDefault="000F1EDC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Решение п/к по местному самоуправлению и взаимодействию с общественными и некоммерческими организациями от 09.12.2014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>№ 111</w:t>
            </w:r>
          </w:p>
        </w:tc>
      </w:tr>
      <w:tr w:rsidR="000F1EDC" w:rsidRPr="00905FC3" w:rsidTr="00882A43">
        <w:trPr>
          <w:trHeight w:val="420"/>
        </w:trPr>
        <w:tc>
          <w:tcPr>
            <w:tcW w:w="11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EDC" w:rsidRPr="00905FC3" w:rsidRDefault="000F1EDC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F1EDC" w:rsidRPr="00E0744F" w:rsidRDefault="000F1EDC" w:rsidP="00471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2. </w:t>
            </w:r>
            <w:r w:rsidRPr="00E024B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 внесении изменений в Устав городского округа Тольятти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DC" w:rsidRPr="00905FC3" w:rsidRDefault="000F1EDC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1EDC" w:rsidRDefault="000F1EDC" w:rsidP="00D1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E024B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Решение п/к по местному самоуправлению и взаимодействию с общественными и некоммерческими организациями от 23.12.2014 </w:t>
            </w:r>
            <w:r w:rsidRPr="00E024B0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>№ 116</w:t>
            </w:r>
          </w:p>
          <w:p w:rsidR="00C418E1" w:rsidRPr="00905FC3" w:rsidRDefault="00C418E1" w:rsidP="00D13A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bookmarkStart w:id="0" w:name="_GoBack"/>
            <w:bookmarkEnd w:id="0"/>
          </w:p>
        </w:tc>
      </w:tr>
      <w:tr w:rsidR="00E0744F" w:rsidRPr="00905FC3" w:rsidTr="004719D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en-US" w:eastAsia="en-US"/>
              </w:rPr>
            </w:pPr>
            <w:r w:rsidRPr="00905FC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lastRenderedPageBreak/>
              <w:t>18</w:t>
            </w:r>
            <w:r w:rsidRPr="00905FC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val="en-US" w:eastAsia="en-US"/>
              </w:rPr>
              <w:t>.02.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1. О признании утратившим силу Положения об установлении процедур и критериев предоставления гражданам и юридическим лицам земельных участков, находящихся в муниципальной собственности городского округа Тольятти, для целей, не связанных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  <w:t>со строительством, утвержденного решением Думы городского округа Тольятти от 17 сентября 2014 года № 405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Предложение депутата Думы</w:t>
            </w:r>
          </w:p>
          <w:p w:rsidR="00E0744F" w:rsidRPr="00905FC3" w:rsidRDefault="00E0744F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Гринблата Б.Е.</w:t>
            </w:r>
          </w:p>
          <w:p w:rsidR="00E0744F" w:rsidRPr="00905FC3" w:rsidRDefault="00E0744F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(вх.№вн.01-27/663 </w:t>
            </w:r>
            <w:r w:rsidR="004C53A7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от 28.11.2014)</w:t>
            </w:r>
          </w:p>
        </w:tc>
      </w:tr>
      <w:tr w:rsidR="00E0744F" w:rsidRPr="00905FC3" w:rsidTr="004719D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04.03.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DB0107" w:rsidRDefault="00E0744F" w:rsidP="00DB01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1. О плане нормотворческой деятельности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Думы городского округа Тольятти</w:t>
            </w:r>
            <w:r w:rsidRPr="00DB0107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 I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val="en-US" w:eastAsia="en-US"/>
              </w:rPr>
              <w:t>I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квартал 2015 года </w:t>
            </w:r>
          </w:p>
          <w:p w:rsidR="00E0744F" w:rsidRPr="00905FC3" w:rsidRDefault="00E0744F" w:rsidP="00DB01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(первое чтение)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 соответствии с Регламентом Думы</w:t>
            </w:r>
          </w:p>
        </w:tc>
      </w:tr>
      <w:tr w:rsidR="00E0744F" w:rsidRPr="00905FC3" w:rsidTr="004719DE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en-US"/>
              </w:rPr>
              <w:t>18.03.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DB0107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1. О плане нормотворческой деятельности </w:t>
            </w: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Думы городского округа Тольятти</w:t>
            </w:r>
            <w:r w:rsidRPr="00DB0107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на I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val="en-US" w:eastAsia="en-US"/>
              </w:rPr>
              <w:t>I</w:t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 xml:space="preserve"> квартал 2015 года </w:t>
            </w:r>
            <w:r w:rsidRPr="004F2318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br/>
            </w: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(второе чтение)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Дума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0744F" w:rsidRPr="00905FC3" w:rsidRDefault="00E0744F" w:rsidP="004719D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</w:pPr>
            <w:r w:rsidRPr="00905FC3">
              <w:rPr>
                <w:rFonts w:ascii="Times New Roman" w:eastAsia="Times New Roman" w:hAnsi="Times New Roman" w:cs="Times New Roman"/>
                <w:sz w:val="25"/>
                <w:szCs w:val="25"/>
                <w:lang w:eastAsia="en-US"/>
              </w:rPr>
              <w:t>В соответствии с Регламентом Думы</w:t>
            </w:r>
          </w:p>
        </w:tc>
      </w:tr>
    </w:tbl>
    <w:p w:rsidR="00B837EC" w:rsidRPr="00905FC3" w:rsidRDefault="00B837EC" w:rsidP="00B837EC">
      <w:pPr>
        <w:rPr>
          <w:rFonts w:ascii="Calibri" w:eastAsia="Times New Roman" w:hAnsi="Calibri" w:cs="Times New Roman"/>
          <w:sz w:val="25"/>
          <w:szCs w:val="25"/>
        </w:rPr>
      </w:pPr>
    </w:p>
    <w:sectPr w:rsidR="00B837EC" w:rsidRPr="00905FC3" w:rsidSect="00CE5F23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0315" w:rsidRDefault="00B10315" w:rsidP="00B34127">
      <w:pPr>
        <w:spacing w:after="0" w:line="240" w:lineRule="auto"/>
      </w:pPr>
      <w:r>
        <w:separator/>
      </w:r>
    </w:p>
  </w:endnote>
  <w:endnote w:type="continuationSeparator" w:id="1">
    <w:p w:rsidR="00B10315" w:rsidRDefault="00B10315" w:rsidP="00B34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0315" w:rsidRDefault="00B10315" w:rsidP="00B34127">
      <w:pPr>
        <w:spacing w:after="0" w:line="240" w:lineRule="auto"/>
      </w:pPr>
      <w:r>
        <w:separator/>
      </w:r>
    </w:p>
  </w:footnote>
  <w:footnote w:type="continuationSeparator" w:id="1">
    <w:p w:rsidR="00B10315" w:rsidRDefault="00B10315" w:rsidP="00B34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951824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CE5F23" w:rsidRPr="00CE5F23" w:rsidRDefault="00FD59C6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CE5F2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CE5F23" w:rsidRPr="00CE5F2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E5F2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24B7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E5F2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E5F23" w:rsidRDefault="00CE5F2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5F23" w:rsidRDefault="00CE5F23">
    <w:pPr>
      <w:pStyle w:val="a5"/>
      <w:jc w:val="center"/>
    </w:pPr>
  </w:p>
  <w:p w:rsidR="004C53A7" w:rsidRDefault="004C53A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251E1"/>
    <w:multiLevelType w:val="hybridMultilevel"/>
    <w:tmpl w:val="BA8C0AD6"/>
    <w:lvl w:ilvl="0" w:tplc="BD7EFF5A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>
    <w:nsid w:val="19E21D0D"/>
    <w:multiLevelType w:val="hybridMultilevel"/>
    <w:tmpl w:val="65A86CB2"/>
    <w:lvl w:ilvl="0" w:tplc="ACD63912">
      <w:start w:val="1"/>
      <w:numFmt w:val="decimal"/>
      <w:lvlText w:val="%1."/>
      <w:lvlJc w:val="left"/>
      <w:pPr>
        <w:tabs>
          <w:tab w:val="num" w:pos="1400"/>
        </w:tabs>
        <w:ind w:left="720"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F83DBC"/>
    <w:multiLevelType w:val="hybridMultilevel"/>
    <w:tmpl w:val="C554A704"/>
    <w:lvl w:ilvl="0" w:tplc="DB02659A">
      <w:start w:val="1"/>
      <w:numFmt w:val="decimal"/>
      <w:lvlText w:val="%1."/>
      <w:lvlJc w:val="left"/>
      <w:pPr>
        <w:tabs>
          <w:tab w:val="num" w:pos="1429"/>
        </w:tabs>
        <w:ind w:left="1429" w:firstLine="68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position w:val="0"/>
        <w:sz w:val="25"/>
        <w:szCs w:val="25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5596"/>
    <w:rsid w:val="00000207"/>
    <w:rsid w:val="00006AD3"/>
    <w:rsid w:val="00021E2B"/>
    <w:rsid w:val="00022DAF"/>
    <w:rsid w:val="00037177"/>
    <w:rsid w:val="00043571"/>
    <w:rsid w:val="00052F8D"/>
    <w:rsid w:val="000608A6"/>
    <w:rsid w:val="00063140"/>
    <w:rsid w:val="00065EBE"/>
    <w:rsid w:val="000701F2"/>
    <w:rsid w:val="0007275F"/>
    <w:rsid w:val="00076107"/>
    <w:rsid w:val="00087303"/>
    <w:rsid w:val="00093195"/>
    <w:rsid w:val="000A15D5"/>
    <w:rsid w:val="000B144F"/>
    <w:rsid w:val="000B58AF"/>
    <w:rsid w:val="000C6DBF"/>
    <w:rsid w:val="000C7413"/>
    <w:rsid w:val="000C7C19"/>
    <w:rsid w:val="000E04DB"/>
    <w:rsid w:val="000E26C5"/>
    <w:rsid w:val="000E63E8"/>
    <w:rsid w:val="000F1EDC"/>
    <w:rsid w:val="000F4184"/>
    <w:rsid w:val="0015532C"/>
    <w:rsid w:val="00170FA5"/>
    <w:rsid w:val="001B3761"/>
    <w:rsid w:val="001B6481"/>
    <w:rsid w:val="001D3141"/>
    <w:rsid w:val="001D6342"/>
    <w:rsid w:val="001D7E33"/>
    <w:rsid w:val="002000AF"/>
    <w:rsid w:val="00201E0E"/>
    <w:rsid w:val="002026E8"/>
    <w:rsid w:val="00205405"/>
    <w:rsid w:val="00205C98"/>
    <w:rsid w:val="00232187"/>
    <w:rsid w:val="00233178"/>
    <w:rsid w:val="002458C0"/>
    <w:rsid w:val="002501FB"/>
    <w:rsid w:val="00250DEC"/>
    <w:rsid w:val="00254DF0"/>
    <w:rsid w:val="00264547"/>
    <w:rsid w:val="00264C64"/>
    <w:rsid w:val="00274052"/>
    <w:rsid w:val="002852A1"/>
    <w:rsid w:val="0028775E"/>
    <w:rsid w:val="002A3230"/>
    <w:rsid w:val="002B1DB1"/>
    <w:rsid w:val="002C0B08"/>
    <w:rsid w:val="002C6C31"/>
    <w:rsid w:val="002D0121"/>
    <w:rsid w:val="002D58CC"/>
    <w:rsid w:val="002E680A"/>
    <w:rsid w:val="00313E66"/>
    <w:rsid w:val="00316A2D"/>
    <w:rsid w:val="00322F4D"/>
    <w:rsid w:val="003269A5"/>
    <w:rsid w:val="0033004E"/>
    <w:rsid w:val="00330619"/>
    <w:rsid w:val="003331A1"/>
    <w:rsid w:val="00337C45"/>
    <w:rsid w:val="00360135"/>
    <w:rsid w:val="00361E03"/>
    <w:rsid w:val="00363992"/>
    <w:rsid w:val="00370813"/>
    <w:rsid w:val="00371949"/>
    <w:rsid w:val="00376FED"/>
    <w:rsid w:val="00380CCD"/>
    <w:rsid w:val="003D0AF1"/>
    <w:rsid w:val="003D0E44"/>
    <w:rsid w:val="003E06A7"/>
    <w:rsid w:val="003F5E89"/>
    <w:rsid w:val="003F7BD9"/>
    <w:rsid w:val="0040323D"/>
    <w:rsid w:val="0041146D"/>
    <w:rsid w:val="00420C69"/>
    <w:rsid w:val="00421D0A"/>
    <w:rsid w:val="0043643E"/>
    <w:rsid w:val="00440841"/>
    <w:rsid w:val="00442B43"/>
    <w:rsid w:val="004433A2"/>
    <w:rsid w:val="0044677C"/>
    <w:rsid w:val="004660BC"/>
    <w:rsid w:val="004719DE"/>
    <w:rsid w:val="00471BB0"/>
    <w:rsid w:val="0048250F"/>
    <w:rsid w:val="004829B4"/>
    <w:rsid w:val="00484BEE"/>
    <w:rsid w:val="00486866"/>
    <w:rsid w:val="004B0771"/>
    <w:rsid w:val="004B70DE"/>
    <w:rsid w:val="004C53A7"/>
    <w:rsid w:val="004E4569"/>
    <w:rsid w:val="004F0DC3"/>
    <w:rsid w:val="004F2318"/>
    <w:rsid w:val="00507E4A"/>
    <w:rsid w:val="0051200F"/>
    <w:rsid w:val="005204EE"/>
    <w:rsid w:val="0053079C"/>
    <w:rsid w:val="00530A6C"/>
    <w:rsid w:val="005310A6"/>
    <w:rsid w:val="00534932"/>
    <w:rsid w:val="00550158"/>
    <w:rsid w:val="00556B14"/>
    <w:rsid w:val="00556F79"/>
    <w:rsid w:val="00560181"/>
    <w:rsid w:val="005609D0"/>
    <w:rsid w:val="005875D1"/>
    <w:rsid w:val="005B6086"/>
    <w:rsid w:val="005C2400"/>
    <w:rsid w:val="005C687E"/>
    <w:rsid w:val="005D104B"/>
    <w:rsid w:val="005D1557"/>
    <w:rsid w:val="005D6FCC"/>
    <w:rsid w:val="005E3792"/>
    <w:rsid w:val="00605C65"/>
    <w:rsid w:val="006079B9"/>
    <w:rsid w:val="0061254C"/>
    <w:rsid w:val="0062234A"/>
    <w:rsid w:val="00646FAB"/>
    <w:rsid w:val="00651CD1"/>
    <w:rsid w:val="00654EF1"/>
    <w:rsid w:val="006560DE"/>
    <w:rsid w:val="00663C83"/>
    <w:rsid w:val="00664278"/>
    <w:rsid w:val="0068495B"/>
    <w:rsid w:val="00685A34"/>
    <w:rsid w:val="006D45A9"/>
    <w:rsid w:val="006F0CFC"/>
    <w:rsid w:val="006F51C9"/>
    <w:rsid w:val="0070007F"/>
    <w:rsid w:val="00711437"/>
    <w:rsid w:val="0071491F"/>
    <w:rsid w:val="007672FB"/>
    <w:rsid w:val="00772B4A"/>
    <w:rsid w:val="00781141"/>
    <w:rsid w:val="0078669E"/>
    <w:rsid w:val="007C51F4"/>
    <w:rsid w:val="007D48DF"/>
    <w:rsid w:val="007D6AE1"/>
    <w:rsid w:val="007E798E"/>
    <w:rsid w:val="007E7D20"/>
    <w:rsid w:val="007F2239"/>
    <w:rsid w:val="00812055"/>
    <w:rsid w:val="00813AF4"/>
    <w:rsid w:val="0081509E"/>
    <w:rsid w:val="008160FA"/>
    <w:rsid w:val="00817EA4"/>
    <w:rsid w:val="008245C4"/>
    <w:rsid w:val="008258DA"/>
    <w:rsid w:val="00841C41"/>
    <w:rsid w:val="0085060F"/>
    <w:rsid w:val="00861682"/>
    <w:rsid w:val="008631C2"/>
    <w:rsid w:val="008A4A32"/>
    <w:rsid w:val="008B1AB6"/>
    <w:rsid w:val="008B5D70"/>
    <w:rsid w:val="008B6D71"/>
    <w:rsid w:val="008C0390"/>
    <w:rsid w:val="008C43DE"/>
    <w:rsid w:val="008C4427"/>
    <w:rsid w:val="008D64ED"/>
    <w:rsid w:val="00905FC3"/>
    <w:rsid w:val="00914102"/>
    <w:rsid w:val="00924A61"/>
    <w:rsid w:val="00924B76"/>
    <w:rsid w:val="00926F7A"/>
    <w:rsid w:val="009374C1"/>
    <w:rsid w:val="00945333"/>
    <w:rsid w:val="00946019"/>
    <w:rsid w:val="009470F9"/>
    <w:rsid w:val="00950779"/>
    <w:rsid w:val="0098395C"/>
    <w:rsid w:val="00985CB0"/>
    <w:rsid w:val="009A4086"/>
    <w:rsid w:val="009C6467"/>
    <w:rsid w:val="009D3DDB"/>
    <w:rsid w:val="009D439C"/>
    <w:rsid w:val="009D573F"/>
    <w:rsid w:val="009D62AC"/>
    <w:rsid w:val="00A01AEB"/>
    <w:rsid w:val="00A25DF1"/>
    <w:rsid w:val="00A34EF7"/>
    <w:rsid w:val="00A3664B"/>
    <w:rsid w:val="00A366D8"/>
    <w:rsid w:val="00A460A3"/>
    <w:rsid w:val="00A50F66"/>
    <w:rsid w:val="00A5186C"/>
    <w:rsid w:val="00A6774C"/>
    <w:rsid w:val="00A7255F"/>
    <w:rsid w:val="00A745A2"/>
    <w:rsid w:val="00A85959"/>
    <w:rsid w:val="00A86D65"/>
    <w:rsid w:val="00A87010"/>
    <w:rsid w:val="00A879A8"/>
    <w:rsid w:val="00A950CA"/>
    <w:rsid w:val="00AC53DC"/>
    <w:rsid w:val="00AC5F95"/>
    <w:rsid w:val="00AD4B0C"/>
    <w:rsid w:val="00AD75E5"/>
    <w:rsid w:val="00AE16B6"/>
    <w:rsid w:val="00AF3498"/>
    <w:rsid w:val="00B02CC6"/>
    <w:rsid w:val="00B10315"/>
    <w:rsid w:val="00B22C21"/>
    <w:rsid w:val="00B313A1"/>
    <w:rsid w:val="00B34127"/>
    <w:rsid w:val="00B36F57"/>
    <w:rsid w:val="00B53AD8"/>
    <w:rsid w:val="00B7543B"/>
    <w:rsid w:val="00B837EC"/>
    <w:rsid w:val="00B91B6B"/>
    <w:rsid w:val="00BD3F9F"/>
    <w:rsid w:val="00BE5596"/>
    <w:rsid w:val="00BF132A"/>
    <w:rsid w:val="00BF3239"/>
    <w:rsid w:val="00BF7852"/>
    <w:rsid w:val="00C014AB"/>
    <w:rsid w:val="00C14159"/>
    <w:rsid w:val="00C1479D"/>
    <w:rsid w:val="00C265AE"/>
    <w:rsid w:val="00C275DB"/>
    <w:rsid w:val="00C330C5"/>
    <w:rsid w:val="00C418E1"/>
    <w:rsid w:val="00C46039"/>
    <w:rsid w:val="00C5525E"/>
    <w:rsid w:val="00C56FE7"/>
    <w:rsid w:val="00C64CE6"/>
    <w:rsid w:val="00C80FA2"/>
    <w:rsid w:val="00C81E67"/>
    <w:rsid w:val="00C86314"/>
    <w:rsid w:val="00CA7B7C"/>
    <w:rsid w:val="00CB20DC"/>
    <w:rsid w:val="00CB7C92"/>
    <w:rsid w:val="00CD2614"/>
    <w:rsid w:val="00CE5F23"/>
    <w:rsid w:val="00CE7BBD"/>
    <w:rsid w:val="00CF47D4"/>
    <w:rsid w:val="00CF5588"/>
    <w:rsid w:val="00CF5D71"/>
    <w:rsid w:val="00D024BB"/>
    <w:rsid w:val="00D13ACE"/>
    <w:rsid w:val="00D15826"/>
    <w:rsid w:val="00D217DC"/>
    <w:rsid w:val="00D21C0F"/>
    <w:rsid w:val="00D2748D"/>
    <w:rsid w:val="00D32067"/>
    <w:rsid w:val="00D50C59"/>
    <w:rsid w:val="00D720DC"/>
    <w:rsid w:val="00D94851"/>
    <w:rsid w:val="00DA01D4"/>
    <w:rsid w:val="00DB0107"/>
    <w:rsid w:val="00DB4F71"/>
    <w:rsid w:val="00DD0566"/>
    <w:rsid w:val="00DD1FAA"/>
    <w:rsid w:val="00DD4E30"/>
    <w:rsid w:val="00DD54A8"/>
    <w:rsid w:val="00DE12D9"/>
    <w:rsid w:val="00DE679C"/>
    <w:rsid w:val="00DF5631"/>
    <w:rsid w:val="00E0034B"/>
    <w:rsid w:val="00E0210F"/>
    <w:rsid w:val="00E024B0"/>
    <w:rsid w:val="00E0744F"/>
    <w:rsid w:val="00E3350B"/>
    <w:rsid w:val="00E607C3"/>
    <w:rsid w:val="00E65F6A"/>
    <w:rsid w:val="00E66E72"/>
    <w:rsid w:val="00EB54E2"/>
    <w:rsid w:val="00EB5C44"/>
    <w:rsid w:val="00EC0E8B"/>
    <w:rsid w:val="00EC11F5"/>
    <w:rsid w:val="00EF558F"/>
    <w:rsid w:val="00F0282A"/>
    <w:rsid w:val="00F12927"/>
    <w:rsid w:val="00F13320"/>
    <w:rsid w:val="00F212B5"/>
    <w:rsid w:val="00F27350"/>
    <w:rsid w:val="00F336E0"/>
    <w:rsid w:val="00F63418"/>
    <w:rsid w:val="00F72A31"/>
    <w:rsid w:val="00F762C3"/>
    <w:rsid w:val="00FA2B3B"/>
    <w:rsid w:val="00FD0663"/>
    <w:rsid w:val="00FD44E2"/>
    <w:rsid w:val="00FD4FFB"/>
    <w:rsid w:val="00FD577D"/>
    <w:rsid w:val="00FD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7C3"/>
  </w:style>
  <w:style w:type="paragraph" w:styleId="1">
    <w:name w:val="heading 1"/>
    <w:basedOn w:val="a"/>
    <w:next w:val="a"/>
    <w:link w:val="10"/>
    <w:qFormat/>
    <w:rsid w:val="00BE5596"/>
    <w:pPr>
      <w:keepNext/>
      <w:autoSpaceDE w:val="0"/>
      <w:autoSpaceDN w:val="0"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BE5596"/>
    <w:pPr>
      <w:keepNext/>
      <w:autoSpaceDE w:val="0"/>
      <w:autoSpaceDN w:val="0"/>
      <w:spacing w:after="0" w:line="240" w:lineRule="auto"/>
      <w:jc w:val="right"/>
      <w:outlineLvl w:val="1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5596"/>
    <w:rPr>
      <w:rFonts w:ascii="Arial" w:eastAsia="Times New Roman" w:hAnsi="Arial" w:cs="Arial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BE5596"/>
    <w:rPr>
      <w:rFonts w:ascii="Arial" w:eastAsia="Times New Roman" w:hAnsi="Arial" w:cs="Arial"/>
      <w:b/>
      <w:bCs/>
      <w:sz w:val="24"/>
      <w:szCs w:val="24"/>
    </w:rPr>
  </w:style>
  <w:style w:type="paragraph" w:styleId="a3">
    <w:name w:val="Body Text"/>
    <w:basedOn w:val="a"/>
    <w:link w:val="a4"/>
    <w:rsid w:val="00233178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a4">
    <w:name w:val="Основной текст Знак"/>
    <w:basedOn w:val="a0"/>
    <w:link w:val="a3"/>
    <w:rsid w:val="00233178"/>
    <w:rPr>
      <w:rFonts w:ascii="Arial" w:eastAsia="Times New Roman" w:hAnsi="Arial" w:cs="Arial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127"/>
  </w:style>
  <w:style w:type="paragraph" w:styleId="a7">
    <w:name w:val="footer"/>
    <w:basedOn w:val="a"/>
    <w:link w:val="a8"/>
    <w:uiPriority w:val="99"/>
    <w:unhideWhenUsed/>
    <w:rsid w:val="00B341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127"/>
  </w:style>
  <w:style w:type="paragraph" w:styleId="a9">
    <w:name w:val="List Paragraph"/>
    <w:basedOn w:val="a"/>
    <w:uiPriority w:val="34"/>
    <w:qFormat/>
    <w:rsid w:val="004C53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И. Синицына</dc:creator>
  <cp:keywords/>
  <dc:description/>
  <cp:lastModifiedBy>e.filatova</cp:lastModifiedBy>
  <cp:revision>250</cp:revision>
  <cp:lastPrinted>2014-12-03T07:18:00Z</cp:lastPrinted>
  <dcterms:created xsi:type="dcterms:W3CDTF">2014-06-09T07:47:00Z</dcterms:created>
  <dcterms:modified xsi:type="dcterms:W3CDTF">2014-12-30T07:58:00Z</dcterms:modified>
</cp:coreProperties>
</file>